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B2" w:rsidRDefault="00B220BD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-436756</wp:posOffset>
                </wp:positionH>
                <wp:positionV relativeFrom="paragraph">
                  <wp:posOffset>-1992745</wp:posOffset>
                </wp:positionV>
                <wp:extent cx="10530918" cy="0"/>
                <wp:effectExtent l="0" t="0" r="22860" b="19050"/>
                <wp:wrapNone/>
                <wp:docPr id="1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53091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52D1A" id="Line 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-156.9pt" to="794.8pt,-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" strokeweight=".48pt"/>
            </w:pict>
          </mc:Fallback>
        </mc:AlternateContent>
      </w:r>
    </w:p>
    <w:p w:rsidR="00A511B2" w:rsidRPr="004E2D97" w:rsidRDefault="00140B21" w:rsidP="004E2D97">
      <w:pPr>
        <w:pStyle w:val="Textkrper"/>
        <w:spacing w:after="240"/>
        <w:jc w:val="center"/>
        <w:rPr>
          <w:b/>
          <w:sz w:val="36"/>
          <w:szCs w:val="36"/>
          <w:lang w:val="de-DE"/>
        </w:rPr>
      </w:pPr>
      <w:r w:rsidRPr="004E2D97">
        <w:rPr>
          <w:b/>
          <w:sz w:val="36"/>
          <w:szCs w:val="36"/>
          <w:lang w:val="de-DE"/>
        </w:rPr>
        <w:t>Europäischer Landwirtschaftsfonds für die Entwicklung des Ländlichen Raums (ELER):</w:t>
      </w:r>
    </w:p>
    <w:p w:rsidR="00B220BD" w:rsidRDefault="00140B21" w:rsidP="00B220BD">
      <w:pPr>
        <w:pStyle w:val="berschrift2"/>
        <w:spacing w:line="288" w:lineRule="auto"/>
        <w:ind w:left="527" w:right="516"/>
        <w:rPr>
          <w:sz w:val="70"/>
          <w:szCs w:val="70"/>
          <w:lang w:val="de-DE"/>
        </w:rPr>
      </w:pPr>
      <w:r w:rsidRPr="00B220BD">
        <w:rPr>
          <w:sz w:val="70"/>
          <w:szCs w:val="70"/>
          <w:lang w:val="de-DE"/>
        </w:rPr>
        <w:t xml:space="preserve">Hier investiert Europa in die </w:t>
      </w:r>
    </w:p>
    <w:p w:rsidR="004E2D97" w:rsidRPr="00B220BD" w:rsidRDefault="00140B21" w:rsidP="00B220BD">
      <w:pPr>
        <w:pStyle w:val="berschrift2"/>
        <w:spacing w:line="288" w:lineRule="auto"/>
        <w:ind w:left="527" w:right="516"/>
        <w:rPr>
          <w:sz w:val="70"/>
          <w:szCs w:val="70"/>
          <w:lang w:val="de-DE"/>
        </w:rPr>
      </w:pPr>
      <w:r w:rsidRPr="00B220BD">
        <w:rPr>
          <w:sz w:val="70"/>
          <w:szCs w:val="70"/>
          <w:lang w:val="de-DE"/>
        </w:rPr>
        <w:t>ländlichen Gebiete</w:t>
      </w:r>
      <w:r w:rsidR="004E2D97" w:rsidRPr="00B220BD">
        <w:rPr>
          <w:sz w:val="70"/>
          <w:szCs w:val="70"/>
          <w:lang w:val="de-DE"/>
        </w:rPr>
        <w:t xml:space="preserve"> </w:t>
      </w:r>
    </w:p>
    <w:p w:rsidR="00A511B2" w:rsidRPr="00B220BD" w:rsidRDefault="00140B21" w:rsidP="00B220BD">
      <w:pPr>
        <w:pStyle w:val="berschrift2"/>
        <w:spacing w:line="288" w:lineRule="auto"/>
        <w:ind w:left="527" w:right="516"/>
        <w:rPr>
          <w:b w:val="0"/>
          <w:sz w:val="60"/>
          <w:szCs w:val="60"/>
          <w:lang w:val="de-DE"/>
        </w:rPr>
      </w:pPr>
      <w:r w:rsidRPr="00B220BD">
        <w:rPr>
          <w:b w:val="0"/>
          <w:sz w:val="60"/>
          <w:szCs w:val="60"/>
          <w:lang w:val="de-DE"/>
        </w:rPr>
        <w:t>mitfinanziert durch das Land Baden-Württemberg</w:t>
      </w:r>
    </w:p>
    <w:p w:rsidR="004E2D97" w:rsidRPr="004E2D97" w:rsidRDefault="004E2D97" w:rsidP="004E2D97">
      <w:pPr>
        <w:pStyle w:val="berschrift3"/>
        <w:spacing w:line="240" w:lineRule="auto"/>
        <w:ind w:left="524" w:right="516"/>
        <w:rPr>
          <w:sz w:val="20"/>
          <w:szCs w:val="20"/>
          <w:lang w:val="de-DE"/>
        </w:rPr>
      </w:pPr>
    </w:p>
    <w:p w:rsidR="00A511B2" w:rsidRPr="00DE6080" w:rsidRDefault="00A511B2" w:rsidP="00DE6080">
      <w:pPr>
        <w:pStyle w:val="Textkrper"/>
        <w:jc w:val="center"/>
        <w:rPr>
          <w:sz w:val="20"/>
          <w:lang w:val="de-DE"/>
        </w:rPr>
      </w:pPr>
    </w:p>
    <w:p w:rsidR="00A511B2" w:rsidRPr="00DE6080" w:rsidRDefault="00140B21" w:rsidP="00DE6080">
      <w:pPr>
        <w:pStyle w:val="Textkrper"/>
        <w:spacing w:before="11"/>
        <w:jc w:val="center"/>
        <w:rPr>
          <w:sz w:val="16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4573107" cy="3531476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234" cy="352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B2" w:rsidRDefault="00A511B2" w:rsidP="004E2D97">
      <w:pPr>
        <w:pStyle w:val="Textkrper"/>
        <w:jc w:val="center"/>
        <w:rPr>
          <w:rFonts w:ascii="Times New Roman"/>
          <w:i/>
          <w:sz w:val="28"/>
          <w:lang w:val="de-DE"/>
        </w:rPr>
      </w:pPr>
    </w:p>
    <w:p w:rsidR="00A71E83" w:rsidRDefault="00A71E83" w:rsidP="004E2D97">
      <w:pPr>
        <w:pStyle w:val="Textkrper"/>
        <w:jc w:val="center"/>
        <w:rPr>
          <w:rFonts w:ascii="Times New Roman"/>
          <w:i/>
          <w:sz w:val="28"/>
          <w:lang w:val="de-DE"/>
        </w:rPr>
      </w:pPr>
    </w:p>
    <w:p w:rsidR="00A71E83" w:rsidRDefault="00A71E83" w:rsidP="004E2D97">
      <w:pPr>
        <w:pStyle w:val="Textkrper"/>
        <w:jc w:val="center"/>
        <w:rPr>
          <w:rFonts w:ascii="Times New Roman"/>
          <w:i/>
          <w:sz w:val="28"/>
          <w:lang w:val="de-DE"/>
        </w:rPr>
      </w:pPr>
    </w:p>
    <w:p w:rsidR="00A71E83" w:rsidRPr="00A71E83" w:rsidRDefault="00A71E83" w:rsidP="00A71E83">
      <w:pPr>
        <w:pStyle w:val="Textkrper"/>
        <w:jc w:val="center"/>
        <w:rPr>
          <w:rFonts w:ascii="Times New Roman"/>
          <w:i/>
          <w:sz w:val="40"/>
          <w:szCs w:val="40"/>
        </w:rPr>
      </w:pPr>
      <w:r w:rsidRPr="00A71E83">
        <w:rPr>
          <w:rFonts w:ascii="Times New Roman"/>
          <w:i/>
          <w:sz w:val="40"/>
          <w:szCs w:val="40"/>
        </w:rPr>
        <w:t>--------------------------------------------------------------------------------------------</w:t>
      </w:r>
    </w:p>
    <w:p w:rsidR="00A71E83" w:rsidRPr="00A71E83" w:rsidRDefault="00A71E83" w:rsidP="00A71E83">
      <w:pPr>
        <w:pStyle w:val="Textkrper"/>
        <w:jc w:val="center"/>
        <w:rPr>
          <w:rFonts w:ascii="Times New Roman"/>
          <w:i/>
          <w:sz w:val="40"/>
          <w:szCs w:val="40"/>
        </w:rPr>
      </w:pPr>
      <w:r w:rsidRPr="00A71E83">
        <w:rPr>
          <w:rFonts w:ascii="Times New Roman"/>
          <w:i/>
          <w:sz w:val="40"/>
          <w:szCs w:val="40"/>
        </w:rPr>
        <w:t>Bezeichnung der Ma</w:t>
      </w:r>
      <w:r w:rsidRPr="00A71E83">
        <w:rPr>
          <w:rFonts w:ascii="Times New Roman"/>
          <w:i/>
          <w:sz w:val="40"/>
          <w:szCs w:val="40"/>
        </w:rPr>
        <w:t>ß</w:t>
      </w:r>
      <w:r w:rsidRPr="00A71E83">
        <w:rPr>
          <w:rFonts w:ascii="Times New Roman"/>
          <w:i/>
          <w:sz w:val="40"/>
          <w:szCs w:val="40"/>
        </w:rPr>
        <w:t>nahme</w:t>
      </w:r>
    </w:p>
    <w:p w:rsidR="004E2D97" w:rsidRPr="00DE6080" w:rsidRDefault="004E2D97" w:rsidP="004E2D97">
      <w:pPr>
        <w:pStyle w:val="Textkrper"/>
        <w:jc w:val="center"/>
        <w:rPr>
          <w:rFonts w:ascii="Times New Roman"/>
          <w:i/>
          <w:sz w:val="28"/>
          <w:lang w:val="de-DE"/>
        </w:rPr>
      </w:pPr>
    </w:p>
    <w:p w:rsidR="00A511B2" w:rsidRPr="00DE6080" w:rsidRDefault="00A511B2" w:rsidP="004E2D97">
      <w:pPr>
        <w:pStyle w:val="Textkrper"/>
        <w:jc w:val="center"/>
        <w:rPr>
          <w:rFonts w:ascii="Times New Roman"/>
          <w:i/>
          <w:lang w:val="de-DE"/>
        </w:rPr>
      </w:pPr>
    </w:p>
    <w:p w:rsidR="00A71E83" w:rsidRDefault="00A71E83" w:rsidP="004E2D97">
      <w:pPr>
        <w:ind w:left="521" w:right="515"/>
        <w:jc w:val="center"/>
        <w:rPr>
          <w:sz w:val="40"/>
          <w:szCs w:val="40"/>
          <w:lang w:val="de-DE"/>
        </w:rPr>
      </w:pPr>
    </w:p>
    <w:p w:rsidR="00A71E83" w:rsidRDefault="00A71E83" w:rsidP="004E2D97">
      <w:pPr>
        <w:ind w:left="521" w:right="515"/>
        <w:jc w:val="center"/>
        <w:rPr>
          <w:sz w:val="40"/>
          <w:szCs w:val="40"/>
          <w:lang w:val="de-DE"/>
        </w:rPr>
      </w:pPr>
    </w:p>
    <w:p w:rsidR="00B220BD" w:rsidRDefault="00140B21" w:rsidP="004E2D97">
      <w:pPr>
        <w:ind w:left="521" w:right="515"/>
        <w:jc w:val="center"/>
        <w:rPr>
          <w:sz w:val="40"/>
          <w:szCs w:val="40"/>
          <w:lang w:val="de-DE"/>
        </w:rPr>
      </w:pPr>
      <w:r w:rsidRPr="004E2D97">
        <w:rPr>
          <w:sz w:val="40"/>
          <w:szCs w:val="40"/>
          <w:lang w:val="de-DE"/>
        </w:rPr>
        <w:t>Vorhaben des</w:t>
      </w:r>
      <w:r w:rsidR="004E2D97" w:rsidRPr="004E2D97">
        <w:rPr>
          <w:sz w:val="40"/>
          <w:szCs w:val="40"/>
          <w:lang w:val="de-DE"/>
        </w:rPr>
        <w:t xml:space="preserve"> </w:t>
      </w:r>
      <w:r w:rsidRPr="004E2D97">
        <w:rPr>
          <w:sz w:val="40"/>
          <w:szCs w:val="40"/>
          <w:lang w:val="de-DE"/>
        </w:rPr>
        <w:t xml:space="preserve">Maßnahmen- und Entwicklungsplans Ländlicher Raum </w:t>
      </w:r>
    </w:p>
    <w:p w:rsidR="00A511B2" w:rsidRPr="004E2D97" w:rsidRDefault="00B220BD" w:rsidP="004E2D97">
      <w:pPr>
        <w:ind w:left="521" w:right="515"/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B</w:t>
      </w:r>
      <w:r w:rsidR="00140B21" w:rsidRPr="004E2D97">
        <w:rPr>
          <w:sz w:val="40"/>
          <w:szCs w:val="40"/>
          <w:lang w:val="de-DE"/>
        </w:rPr>
        <w:t>aden-Württemberg 2014-2020 (MEPL III)</w:t>
      </w:r>
    </w:p>
    <w:p w:rsidR="00A511B2" w:rsidRPr="00DE6080" w:rsidRDefault="00A511B2" w:rsidP="00DE6080">
      <w:pPr>
        <w:pStyle w:val="Textkrper"/>
        <w:jc w:val="center"/>
        <w:rPr>
          <w:b/>
          <w:sz w:val="20"/>
          <w:lang w:val="de-DE"/>
        </w:rPr>
      </w:pPr>
    </w:p>
    <w:p w:rsidR="00A511B2" w:rsidRPr="00DE6080" w:rsidRDefault="00A511B2" w:rsidP="00DE6080">
      <w:pPr>
        <w:pStyle w:val="Textkrper"/>
        <w:jc w:val="center"/>
        <w:rPr>
          <w:b/>
          <w:sz w:val="20"/>
          <w:lang w:val="de-DE"/>
        </w:rPr>
      </w:pPr>
    </w:p>
    <w:p w:rsidR="00A511B2" w:rsidRPr="00DE6080" w:rsidRDefault="00A511B2" w:rsidP="00DE6080">
      <w:pPr>
        <w:pStyle w:val="Textkrper"/>
        <w:jc w:val="center"/>
        <w:rPr>
          <w:b/>
          <w:sz w:val="20"/>
          <w:lang w:val="de-DE"/>
        </w:rPr>
      </w:pPr>
    </w:p>
    <w:p w:rsidR="00DE6080" w:rsidRDefault="00140B21" w:rsidP="00DE6080">
      <w:pPr>
        <w:pStyle w:val="Textkrper"/>
        <w:spacing w:before="10"/>
        <w:jc w:val="center"/>
      </w:pPr>
      <w:r>
        <w:rPr>
          <w:noProof/>
          <w:lang w:val="de-DE" w:eastAsia="de-DE"/>
        </w:rPr>
        <w:drawing>
          <wp:inline distT="0" distB="0" distL="0" distR="0" wp14:anchorId="779E755B" wp14:editId="15092B4F">
            <wp:extent cx="999320" cy="983361"/>
            <wp:effectExtent l="0" t="0" r="0" b="7620"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320" cy="98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B2" w:rsidRDefault="00307C48" w:rsidP="00DE6080">
      <w:pPr>
        <w:pStyle w:val="Textkrper"/>
        <w:spacing w:before="10"/>
        <w:jc w:val="center"/>
        <w:rPr>
          <w:color w:val="0000FF"/>
          <w:sz w:val="32"/>
          <w:szCs w:val="32"/>
          <w:u w:val="thick" w:color="0000FF"/>
          <w:lang w:val="de-DE"/>
        </w:rPr>
      </w:pPr>
      <w:hyperlink r:id="rId9">
        <w:r w:rsidR="00140B21" w:rsidRPr="004E2D97">
          <w:rPr>
            <w:color w:val="0000FF"/>
            <w:sz w:val="32"/>
            <w:szCs w:val="32"/>
            <w:u w:val="thick" w:color="0000FF"/>
            <w:lang w:val="de-DE"/>
          </w:rPr>
          <w:t>www.mepl.landwirtschaft-bw.de</w:t>
        </w:r>
      </w:hyperlink>
    </w:p>
    <w:p w:rsidR="00A44F03" w:rsidRDefault="00A71E83" w:rsidP="00DE6080">
      <w:pPr>
        <w:pStyle w:val="Textkrper"/>
        <w:spacing w:before="10"/>
        <w:jc w:val="center"/>
        <w:rPr>
          <w:b/>
          <w:sz w:val="32"/>
          <w:szCs w:val="32"/>
          <w:lang w:val="de-DE"/>
        </w:rPr>
      </w:pPr>
      <w:r w:rsidRPr="00B220BD">
        <w:rPr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72576" behindDoc="0" locked="0" layoutInCell="1" allowOverlap="1" wp14:anchorId="47CFFD2B" wp14:editId="11303E47">
            <wp:simplePos x="535940" y="11398250"/>
            <wp:positionH relativeFrom="margin">
              <wp:align>left</wp:align>
            </wp:positionH>
            <wp:positionV relativeFrom="margin">
              <wp:align>bottom</wp:align>
            </wp:positionV>
            <wp:extent cx="2474595" cy="1385570"/>
            <wp:effectExtent l="0" t="0" r="1905" b="5080"/>
            <wp:wrapSquare wrapText="bothSides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08" cy="138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0BD">
        <w:rPr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73600" behindDoc="0" locked="0" layoutInCell="1" allowOverlap="1" wp14:anchorId="02D1F39A" wp14:editId="4B7B0B33">
            <wp:simplePos x="5517515" y="11555730"/>
            <wp:positionH relativeFrom="margin">
              <wp:align>right</wp:align>
            </wp:positionH>
            <wp:positionV relativeFrom="margin">
              <wp:align>bottom</wp:align>
            </wp:positionV>
            <wp:extent cx="3244215" cy="1102995"/>
            <wp:effectExtent l="0" t="0" r="0" b="1905"/>
            <wp:wrapSquare wrapText="bothSides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74" cy="110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F03" w:rsidRPr="00A44F03" w:rsidRDefault="00A44F03" w:rsidP="00A44F03">
      <w:pPr>
        <w:rPr>
          <w:lang w:val="de-DE"/>
        </w:rPr>
      </w:pPr>
    </w:p>
    <w:p w:rsidR="00A44F03" w:rsidRPr="00A44F03" w:rsidRDefault="00A44F03" w:rsidP="00A44F03">
      <w:pPr>
        <w:rPr>
          <w:lang w:val="de-DE"/>
        </w:rPr>
      </w:pPr>
    </w:p>
    <w:p w:rsidR="00A44F03" w:rsidRPr="00A44F03" w:rsidRDefault="00A44F03" w:rsidP="00A44F03">
      <w:pPr>
        <w:rPr>
          <w:lang w:val="de-DE"/>
        </w:rPr>
      </w:pPr>
    </w:p>
    <w:p w:rsidR="00A44F03" w:rsidRPr="00A44F03" w:rsidRDefault="00A44F03" w:rsidP="00A44F03">
      <w:pPr>
        <w:rPr>
          <w:lang w:val="de-DE"/>
        </w:rPr>
      </w:pPr>
    </w:p>
    <w:p w:rsidR="00A44F03" w:rsidRPr="00A44F03" w:rsidRDefault="00A44F03" w:rsidP="00A44F03">
      <w:pPr>
        <w:rPr>
          <w:lang w:val="de-DE"/>
        </w:rPr>
      </w:pPr>
    </w:p>
    <w:p w:rsidR="00A44F03" w:rsidRPr="00A44F03" w:rsidRDefault="00A44F03" w:rsidP="00A44F03">
      <w:pPr>
        <w:rPr>
          <w:lang w:val="de-DE"/>
        </w:rPr>
      </w:pPr>
    </w:p>
    <w:p w:rsidR="00A44F03" w:rsidRPr="00A44F03" w:rsidRDefault="00A44F03" w:rsidP="00A44F03">
      <w:pPr>
        <w:rPr>
          <w:lang w:val="de-DE"/>
        </w:rPr>
      </w:pPr>
    </w:p>
    <w:p w:rsidR="00A44F03" w:rsidRPr="00A44F03" w:rsidRDefault="00A44F03" w:rsidP="00A44F03">
      <w:pPr>
        <w:rPr>
          <w:lang w:val="de-DE"/>
        </w:rPr>
      </w:pPr>
    </w:p>
    <w:p w:rsidR="00A44F03" w:rsidRDefault="00A44F03" w:rsidP="00A44F03">
      <w:pPr>
        <w:rPr>
          <w:lang w:val="de-DE"/>
        </w:rPr>
      </w:pPr>
    </w:p>
    <w:p w:rsidR="00A44F03" w:rsidRPr="00A44F03" w:rsidRDefault="00A44F03" w:rsidP="00A44F03">
      <w:pPr>
        <w:rPr>
          <w:lang w:val="de-DE"/>
        </w:rPr>
      </w:pPr>
    </w:p>
    <w:p w:rsidR="00B220BD" w:rsidRPr="00A44F03" w:rsidRDefault="00307C48" w:rsidP="00A44F03">
      <w:pPr>
        <w:jc w:val="center"/>
        <w:rPr>
          <w:lang w:val="de-DE"/>
        </w:rPr>
      </w:pPr>
      <w:bookmarkStart w:id="0" w:name="_GoBack"/>
      <w:r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4624" behindDoc="0" locked="0" layoutInCell="1" allowOverlap="1">
            <wp:simplePos x="3962400" y="13125450"/>
            <wp:positionH relativeFrom="margin">
              <wp:align>center</wp:align>
            </wp:positionH>
            <wp:positionV relativeFrom="margin">
              <wp:align>bottom</wp:align>
            </wp:positionV>
            <wp:extent cx="2048400" cy="1076400"/>
            <wp:effectExtent l="0" t="0" r="9525" b="0"/>
            <wp:wrapSquare wrapText="bothSides"/>
            <wp:docPr id="2" name="Grafik 2" descr="C:\Users\NAZ9\AppData\Local\Microsoft\Windows\INetCache\Content.Word\Naturpar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Z9\AppData\Local\Microsoft\Windows\INetCache\Content.Word\Naturpark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220BD" w:rsidRPr="00A44F03" w:rsidSect="00A71E83">
      <w:pgSz w:w="16839" w:h="23814" w:code="8"/>
      <w:pgMar w:top="1123" w:right="720" w:bottom="851" w:left="822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3B" w:rsidRDefault="0046713B">
      <w:r>
        <w:separator/>
      </w:r>
    </w:p>
  </w:endnote>
  <w:endnote w:type="continuationSeparator" w:id="0">
    <w:p w:rsidR="0046713B" w:rsidRDefault="0046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3B" w:rsidRDefault="0046713B">
      <w:r>
        <w:separator/>
      </w:r>
    </w:p>
  </w:footnote>
  <w:footnote w:type="continuationSeparator" w:id="0">
    <w:p w:rsidR="0046713B" w:rsidRDefault="0046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648"/>
    <w:multiLevelType w:val="hybridMultilevel"/>
    <w:tmpl w:val="9C365E84"/>
    <w:lvl w:ilvl="0" w:tplc="514C5788">
      <w:numFmt w:val="bullet"/>
      <w:lvlText w:val="-"/>
      <w:lvlJc w:val="left"/>
      <w:pPr>
        <w:ind w:left="840" w:hanging="34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39013C2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6B586EB8">
      <w:numFmt w:val="bullet"/>
      <w:lvlText w:val="•"/>
      <w:lvlJc w:val="left"/>
      <w:pPr>
        <w:ind w:left="2737" w:hanging="348"/>
      </w:pPr>
      <w:rPr>
        <w:rFonts w:hint="default"/>
      </w:rPr>
    </w:lvl>
    <w:lvl w:ilvl="3" w:tplc="19FC4AC8">
      <w:numFmt w:val="bullet"/>
      <w:lvlText w:val="•"/>
      <w:lvlJc w:val="left"/>
      <w:pPr>
        <w:ind w:left="3685" w:hanging="348"/>
      </w:pPr>
      <w:rPr>
        <w:rFonts w:hint="default"/>
      </w:rPr>
    </w:lvl>
    <w:lvl w:ilvl="4" w:tplc="2C82C0B4">
      <w:numFmt w:val="bullet"/>
      <w:lvlText w:val="•"/>
      <w:lvlJc w:val="left"/>
      <w:pPr>
        <w:ind w:left="4634" w:hanging="348"/>
      </w:pPr>
      <w:rPr>
        <w:rFonts w:hint="default"/>
      </w:rPr>
    </w:lvl>
    <w:lvl w:ilvl="5" w:tplc="547EDECC">
      <w:numFmt w:val="bullet"/>
      <w:lvlText w:val="•"/>
      <w:lvlJc w:val="left"/>
      <w:pPr>
        <w:ind w:left="5583" w:hanging="348"/>
      </w:pPr>
      <w:rPr>
        <w:rFonts w:hint="default"/>
      </w:rPr>
    </w:lvl>
    <w:lvl w:ilvl="6" w:tplc="BFE68F2E">
      <w:numFmt w:val="bullet"/>
      <w:lvlText w:val="•"/>
      <w:lvlJc w:val="left"/>
      <w:pPr>
        <w:ind w:left="6531" w:hanging="348"/>
      </w:pPr>
      <w:rPr>
        <w:rFonts w:hint="default"/>
      </w:rPr>
    </w:lvl>
    <w:lvl w:ilvl="7" w:tplc="64DA67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7A6AC030">
      <w:numFmt w:val="bullet"/>
      <w:lvlText w:val="•"/>
      <w:lvlJc w:val="left"/>
      <w:pPr>
        <w:ind w:left="8429" w:hanging="348"/>
      </w:pPr>
      <w:rPr>
        <w:rFonts w:hint="default"/>
      </w:rPr>
    </w:lvl>
  </w:abstractNum>
  <w:abstractNum w:abstractNumId="1" w15:restartNumberingAfterBreak="0">
    <w:nsid w:val="37D178CA"/>
    <w:multiLevelType w:val="hybridMultilevel"/>
    <w:tmpl w:val="3D52F276"/>
    <w:lvl w:ilvl="0" w:tplc="54A80666">
      <w:start w:val="1"/>
      <w:numFmt w:val="decimal"/>
      <w:lvlText w:val="%1."/>
      <w:lvlJc w:val="left"/>
      <w:pPr>
        <w:ind w:left="403" w:hanging="284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AC420E6">
      <w:numFmt w:val="bullet"/>
      <w:lvlText w:val=""/>
      <w:lvlJc w:val="left"/>
      <w:pPr>
        <w:ind w:left="11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60A615E"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E85825BE"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61C655DE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75E0B30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A894D496">
      <w:numFmt w:val="bullet"/>
      <w:lvlText w:val="•"/>
      <w:lvlJc w:val="left"/>
      <w:pPr>
        <w:ind w:left="6234" w:hanging="360"/>
      </w:pPr>
      <w:rPr>
        <w:rFonts w:hint="default"/>
      </w:rPr>
    </w:lvl>
    <w:lvl w:ilvl="7" w:tplc="1A3E2918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C41E3452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" w15:restartNumberingAfterBreak="0">
    <w:nsid w:val="58015471"/>
    <w:multiLevelType w:val="hybridMultilevel"/>
    <w:tmpl w:val="7DF81FA6"/>
    <w:lvl w:ilvl="0" w:tplc="84902A08">
      <w:start w:val="1"/>
      <w:numFmt w:val="decimal"/>
      <w:lvlText w:val="%1."/>
      <w:lvlJc w:val="left"/>
      <w:pPr>
        <w:ind w:left="539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4B83D42">
      <w:numFmt w:val="bullet"/>
      <w:lvlText w:val="•"/>
      <w:lvlJc w:val="left"/>
      <w:pPr>
        <w:ind w:left="1550" w:hanging="440"/>
      </w:pPr>
      <w:rPr>
        <w:rFonts w:hint="default"/>
      </w:rPr>
    </w:lvl>
    <w:lvl w:ilvl="2" w:tplc="693A56A8">
      <w:numFmt w:val="bullet"/>
      <w:lvlText w:val="•"/>
      <w:lvlJc w:val="left"/>
      <w:pPr>
        <w:ind w:left="2561" w:hanging="440"/>
      </w:pPr>
      <w:rPr>
        <w:rFonts w:hint="default"/>
      </w:rPr>
    </w:lvl>
    <w:lvl w:ilvl="3" w:tplc="F982B50C">
      <w:numFmt w:val="bullet"/>
      <w:lvlText w:val="•"/>
      <w:lvlJc w:val="left"/>
      <w:pPr>
        <w:ind w:left="3571" w:hanging="440"/>
      </w:pPr>
      <w:rPr>
        <w:rFonts w:hint="default"/>
      </w:rPr>
    </w:lvl>
    <w:lvl w:ilvl="4" w:tplc="0BD403F0">
      <w:numFmt w:val="bullet"/>
      <w:lvlText w:val="•"/>
      <w:lvlJc w:val="left"/>
      <w:pPr>
        <w:ind w:left="4582" w:hanging="440"/>
      </w:pPr>
      <w:rPr>
        <w:rFonts w:hint="default"/>
      </w:rPr>
    </w:lvl>
    <w:lvl w:ilvl="5" w:tplc="90CA3A04">
      <w:numFmt w:val="bullet"/>
      <w:lvlText w:val="•"/>
      <w:lvlJc w:val="left"/>
      <w:pPr>
        <w:ind w:left="5593" w:hanging="440"/>
      </w:pPr>
      <w:rPr>
        <w:rFonts w:hint="default"/>
      </w:rPr>
    </w:lvl>
    <w:lvl w:ilvl="6" w:tplc="0290A732">
      <w:numFmt w:val="bullet"/>
      <w:lvlText w:val="•"/>
      <w:lvlJc w:val="left"/>
      <w:pPr>
        <w:ind w:left="6603" w:hanging="440"/>
      </w:pPr>
      <w:rPr>
        <w:rFonts w:hint="default"/>
      </w:rPr>
    </w:lvl>
    <w:lvl w:ilvl="7" w:tplc="B59487D4">
      <w:numFmt w:val="bullet"/>
      <w:lvlText w:val="•"/>
      <w:lvlJc w:val="left"/>
      <w:pPr>
        <w:ind w:left="7614" w:hanging="440"/>
      </w:pPr>
      <w:rPr>
        <w:rFonts w:hint="default"/>
      </w:rPr>
    </w:lvl>
    <w:lvl w:ilvl="8" w:tplc="539C0F3E">
      <w:numFmt w:val="bullet"/>
      <w:lvlText w:val="•"/>
      <w:lvlJc w:val="left"/>
      <w:pPr>
        <w:ind w:left="8625" w:hanging="440"/>
      </w:pPr>
      <w:rPr>
        <w:rFonts w:hint="default"/>
      </w:rPr>
    </w:lvl>
  </w:abstractNum>
  <w:abstractNum w:abstractNumId="3" w15:restartNumberingAfterBreak="0">
    <w:nsid w:val="6E755178"/>
    <w:multiLevelType w:val="hybridMultilevel"/>
    <w:tmpl w:val="6ACC8208"/>
    <w:lvl w:ilvl="0" w:tplc="8A0C9412">
      <w:start w:val="1"/>
      <w:numFmt w:val="bullet"/>
      <w:lvlText w:val=""/>
      <w:lvlJc w:val="left"/>
      <w:pPr>
        <w:ind w:left="12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786F"/>
    <w:multiLevelType w:val="hybridMultilevel"/>
    <w:tmpl w:val="05A836AA"/>
    <w:lvl w:ilvl="0" w:tplc="90F480B0">
      <w:numFmt w:val="bullet"/>
      <w:lvlText w:val=""/>
      <w:lvlJc w:val="left"/>
      <w:pPr>
        <w:ind w:left="557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3CECABC">
      <w:numFmt w:val="bullet"/>
      <w:lvlText w:val="•"/>
      <w:lvlJc w:val="left"/>
      <w:pPr>
        <w:ind w:left="1197" w:hanging="358"/>
      </w:pPr>
      <w:rPr>
        <w:rFonts w:hint="default"/>
      </w:rPr>
    </w:lvl>
    <w:lvl w:ilvl="2" w:tplc="3F20F7E4">
      <w:numFmt w:val="bullet"/>
      <w:lvlText w:val="•"/>
      <w:lvlJc w:val="left"/>
      <w:pPr>
        <w:ind w:left="1835" w:hanging="358"/>
      </w:pPr>
      <w:rPr>
        <w:rFonts w:hint="default"/>
      </w:rPr>
    </w:lvl>
    <w:lvl w:ilvl="3" w:tplc="7D744864">
      <w:numFmt w:val="bullet"/>
      <w:lvlText w:val="•"/>
      <w:lvlJc w:val="left"/>
      <w:pPr>
        <w:ind w:left="2473" w:hanging="358"/>
      </w:pPr>
      <w:rPr>
        <w:rFonts w:hint="default"/>
      </w:rPr>
    </w:lvl>
    <w:lvl w:ilvl="4" w:tplc="A078BCEE">
      <w:numFmt w:val="bullet"/>
      <w:lvlText w:val="•"/>
      <w:lvlJc w:val="left"/>
      <w:pPr>
        <w:ind w:left="3111" w:hanging="358"/>
      </w:pPr>
      <w:rPr>
        <w:rFonts w:hint="default"/>
      </w:rPr>
    </w:lvl>
    <w:lvl w:ilvl="5" w:tplc="8E90B85E">
      <w:numFmt w:val="bullet"/>
      <w:lvlText w:val="•"/>
      <w:lvlJc w:val="left"/>
      <w:pPr>
        <w:ind w:left="3749" w:hanging="358"/>
      </w:pPr>
      <w:rPr>
        <w:rFonts w:hint="default"/>
      </w:rPr>
    </w:lvl>
    <w:lvl w:ilvl="6" w:tplc="7A7A16D6">
      <w:numFmt w:val="bullet"/>
      <w:lvlText w:val="•"/>
      <w:lvlJc w:val="left"/>
      <w:pPr>
        <w:ind w:left="4387" w:hanging="358"/>
      </w:pPr>
      <w:rPr>
        <w:rFonts w:hint="default"/>
      </w:rPr>
    </w:lvl>
    <w:lvl w:ilvl="7" w:tplc="6032D754">
      <w:numFmt w:val="bullet"/>
      <w:lvlText w:val="•"/>
      <w:lvlJc w:val="left"/>
      <w:pPr>
        <w:ind w:left="5025" w:hanging="358"/>
      </w:pPr>
      <w:rPr>
        <w:rFonts w:hint="default"/>
      </w:rPr>
    </w:lvl>
    <w:lvl w:ilvl="8" w:tplc="4372D0CC">
      <w:numFmt w:val="bullet"/>
      <w:lvlText w:val="•"/>
      <w:lvlJc w:val="left"/>
      <w:pPr>
        <w:ind w:left="5663" w:hanging="35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B2"/>
    <w:rsid w:val="000F29F9"/>
    <w:rsid w:val="00120D44"/>
    <w:rsid w:val="00140B21"/>
    <w:rsid w:val="00307C48"/>
    <w:rsid w:val="003D0238"/>
    <w:rsid w:val="003E284D"/>
    <w:rsid w:val="0046713B"/>
    <w:rsid w:val="00486BA7"/>
    <w:rsid w:val="004E2D97"/>
    <w:rsid w:val="00504B42"/>
    <w:rsid w:val="00A44F03"/>
    <w:rsid w:val="00A511B2"/>
    <w:rsid w:val="00A71E83"/>
    <w:rsid w:val="00B220BD"/>
    <w:rsid w:val="00CA0208"/>
    <w:rsid w:val="00DE6080"/>
    <w:rsid w:val="00E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75CD6A-1293-459D-B067-07FCFABB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7" w:right="121"/>
      <w:outlineLvl w:val="0"/>
    </w:pPr>
    <w:rPr>
      <w:b/>
      <w:bCs/>
      <w:sz w:val="56"/>
      <w:szCs w:val="56"/>
    </w:rPr>
  </w:style>
  <w:style w:type="paragraph" w:styleId="berschrift2">
    <w:name w:val="heading 2"/>
    <w:basedOn w:val="Standard"/>
    <w:uiPriority w:val="1"/>
    <w:qFormat/>
    <w:pPr>
      <w:spacing w:before="1"/>
      <w:ind w:left="272"/>
      <w:jc w:val="center"/>
      <w:outlineLvl w:val="1"/>
    </w:pPr>
    <w:rPr>
      <w:b/>
      <w:bCs/>
      <w:sz w:val="40"/>
      <w:szCs w:val="40"/>
    </w:rPr>
  </w:style>
  <w:style w:type="paragraph" w:styleId="berschrift3">
    <w:name w:val="heading 3"/>
    <w:basedOn w:val="Standard"/>
    <w:uiPriority w:val="1"/>
    <w:qFormat/>
    <w:pPr>
      <w:spacing w:line="459" w:lineRule="exact"/>
      <w:ind w:left="272" w:right="263"/>
      <w:jc w:val="center"/>
      <w:outlineLvl w:val="2"/>
    </w:pPr>
    <w:rPr>
      <w:sz w:val="40"/>
      <w:szCs w:val="40"/>
    </w:rPr>
  </w:style>
  <w:style w:type="paragraph" w:styleId="berschrift4">
    <w:name w:val="heading 4"/>
    <w:basedOn w:val="Standard"/>
    <w:uiPriority w:val="1"/>
    <w:qFormat/>
    <w:pPr>
      <w:ind w:left="665" w:right="376"/>
      <w:jc w:val="center"/>
      <w:outlineLvl w:val="3"/>
    </w:pPr>
    <w:rPr>
      <w:b/>
      <w:bCs/>
      <w:sz w:val="32"/>
      <w:szCs w:val="32"/>
    </w:rPr>
  </w:style>
  <w:style w:type="paragraph" w:styleId="berschrift5">
    <w:name w:val="heading 5"/>
    <w:basedOn w:val="Standard"/>
    <w:uiPriority w:val="1"/>
    <w:qFormat/>
    <w:pPr>
      <w:spacing w:before="65" w:line="320" w:lineRule="exact"/>
      <w:ind w:left="525" w:right="372"/>
      <w:jc w:val="center"/>
      <w:outlineLvl w:val="4"/>
    </w:pPr>
    <w:rPr>
      <w:sz w:val="28"/>
      <w:szCs w:val="28"/>
    </w:rPr>
  </w:style>
  <w:style w:type="paragraph" w:styleId="berschrift6">
    <w:name w:val="heading 6"/>
    <w:basedOn w:val="Standard"/>
    <w:uiPriority w:val="1"/>
    <w:qFormat/>
    <w:pPr>
      <w:ind w:left="403"/>
      <w:outlineLvl w:val="5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539" w:hanging="360"/>
    </w:pPr>
  </w:style>
  <w:style w:type="paragraph" w:customStyle="1" w:styleId="TableParagraph">
    <w:name w:val="Table Paragraph"/>
    <w:basedOn w:val="Standard"/>
    <w:uiPriority w:val="1"/>
    <w:qFormat/>
    <w:pPr>
      <w:ind w:left="557" w:hanging="357"/>
    </w:pPr>
  </w:style>
  <w:style w:type="paragraph" w:styleId="Kopfzeile">
    <w:name w:val="header"/>
    <w:basedOn w:val="Standard"/>
    <w:link w:val="KopfzeileZchn"/>
    <w:uiPriority w:val="99"/>
    <w:unhideWhenUsed/>
    <w:rsid w:val="00DE60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08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E60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080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08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epl.landwirtschaft-bw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Läpple</dc:creator>
  <cp:lastModifiedBy>NAZ9</cp:lastModifiedBy>
  <cp:revision>13</cp:revision>
  <cp:lastPrinted>2016-05-19T09:22:00Z</cp:lastPrinted>
  <dcterms:created xsi:type="dcterms:W3CDTF">2016-05-17T11:51:00Z</dcterms:created>
  <dcterms:modified xsi:type="dcterms:W3CDTF">2017-02-28T13:59:00Z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2016-05-17T00:00:00Z</vt:filetime>
  </property>
</Properties>
</file>